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802" w:rsidRPr="004E3351" w:rsidRDefault="009B6802" w:rsidP="009B6802">
      <w:pPr>
        <w:pStyle w:val="ConsPlusNormal"/>
        <w:tabs>
          <w:tab w:val="left" w:pos="5670"/>
        </w:tabs>
        <w:ind w:left="5670"/>
        <w:outlineLvl w:val="1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2</w:t>
      </w:r>
    </w:p>
    <w:p w:rsidR="009B6802" w:rsidRPr="004E3351" w:rsidRDefault="009B6802" w:rsidP="009B6802">
      <w:pPr>
        <w:pStyle w:val="ConsPlusNormal"/>
        <w:tabs>
          <w:tab w:val="left" w:pos="5670"/>
        </w:tabs>
        <w:ind w:left="5670"/>
        <w:rPr>
          <w:b w:val="0"/>
          <w:sz w:val="24"/>
          <w:szCs w:val="24"/>
        </w:rPr>
      </w:pPr>
      <w:r w:rsidRPr="004E3351">
        <w:rPr>
          <w:b w:val="0"/>
          <w:sz w:val="24"/>
          <w:szCs w:val="24"/>
        </w:rPr>
        <w:t>к Типовой форме соглашения</w:t>
      </w:r>
    </w:p>
    <w:p w:rsidR="009B6802" w:rsidRDefault="009B6802" w:rsidP="009B6802">
      <w:pPr>
        <w:pStyle w:val="ConsPlusNormal"/>
        <w:tabs>
          <w:tab w:val="left" w:pos="5670"/>
        </w:tabs>
        <w:ind w:left="5670"/>
        <w:rPr>
          <w:b w:val="0"/>
          <w:sz w:val="24"/>
          <w:szCs w:val="24"/>
        </w:rPr>
      </w:pPr>
      <w:r w:rsidRPr="004E3351">
        <w:rPr>
          <w:b w:val="0"/>
          <w:sz w:val="24"/>
          <w:szCs w:val="24"/>
        </w:rPr>
        <w:t xml:space="preserve">о предоставлении из бюджета Городского округа «город Ирбит» Свердловской области </w:t>
      </w:r>
      <w:r w:rsidR="00A769CD">
        <w:rPr>
          <w:b w:val="0"/>
          <w:sz w:val="24"/>
          <w:szCs w:val="24"/>
        </w:rPr>
        <w:t xml:space="preserve">муниципальному </w:t>
      </w:r>
      <w:r w:rsidRPr="004E3351">
        <w:rPr>
          <w:b w:val="0"/>
          <w:sz w:val="24"/>
          <w:szCs w:val="24"/>
        </w:rPr>
        <w:t>бюджетному или автономному учреждению субсидии в соответствии с абзацем вторым пункта 1 статьи 78.1 Бюджетного кодекса Российской Федерации</w:t>
      </w:r>
      <w:hyperlink w:anchor="P104" w:history="1"/>
      <w:r w:rsidRPr="004E3351">
        <w:rPr>
          <w:b w:val="0"/>
          <w:sz w:val="24"/>
          <w:szCs w:val="24"/>
        </w:rPr>
        <w:t>, утвержденной приказом Финансового управления администрации</w:t>
      </w:r>
      <w:r>
        <w:rPr>
          <w:b w:val="0"/>
          <w:sz w:val="24"/>
          <w:szCs w:val="24"/>
        </w:rPr>
        <w:t xml:space="preserve"> </w:t>
      </w:r>
      <w:r w:rsidRPr="004E3351">
        <w:rPr>
          <w:b w:val="0"/>
          <w:sz w:val="24"/>
          <w:szCs w:val="24"/>
        </w:rPr>
        <w:t xml:space="preserve"> Муниципального образования город Ирбит </w:t>
      </w:r>
    </w:p>
    <w:p w:rsidR="009B6802" w:rsidRDefault="009B6802" w:rsidP="009B6802">
      <w:pPr>
        <w:pStyle w:val="ConsPlusNormal"/>
        <w:tabs>
          <w:tab w:val="left" w:pos="5670"/>
        </w:tabs>
        <w:ind w:left="5670"/>
        <w:rPr>
          <w:b w:val="0"/>
          <w:sz w:val="24"/>
          <w:szCs w:val="24"/>
        </w:rPr>
      </w:pPr>
      <w:r w:rsidRPr="004E3351">
        <w:rPr>
          <w:b w:val="0"/>
          <w:sz w:val="24"/>
          <w:szCs w:val="24"/>
        </w:rPr>
        <w:t>от 2</w:t>
      </w:r>
      <w:r w:rsidR="00943679">
        <w:rPr>
          <w:b w:val="0"/>
          <w:sz w:val="24"/>
          <w:szCs w:val="24"/>
        </w:rPr>
        <w:t>5</w:t>
      </w:r>
      <w:r w:rsidRPr="004E3351">
        <w:rPr>
          <w:b w:val="0"/>
          <w:sz w:val="24"/>
          <w:szCs w:val="24"/>
        </w:rPr>
        <w:t xml:space="preserve"> января 2021 года № </w:t>
      </w:r>
      <w:r w:rsidR="00943679">
        <w:rPr>
          <w:b w:val="0"/>
          <w:sz w:val="24"/>
          <w:szCs w:val="24"/>
        </w:rPr>
        <w:t>3</w:t>
      </w:r>
      <w:bookmarkStart w:id="0" w:name="_GoBack"/>
      <w:bookmarkEnd w:id="0"/>
    </w:p>
    <w:p w:rsidR="009B6802" w:rsidRDefault="009B6802" w:rsidP="009B6802">
      <w:pPr>
        <w:pStyle w:val="ConsPlusNormal"/>
        <w:tabs>
          <w:tab w:val="left" w:pos="5670"/>
        </w:tabs>
        <w:ind w:left="5670"/>
        <w:rPr>
          <w:b w:val="0"/>
          <w:sz w:val="24"/>
          <w:szCs w:val="24"/>
        </w:rPr>
      </w:pPr>
    </w:p>
    <w:p w:rsidR="009B6802" w:rsidRPr="00B67405" w:rsidRDefault="009B6802" w:rsidP="009B6802">
      <w:pPr>
        <w:pStyle w:val="ConsPlusNormal"/>
        <w:tabs>
          <w:tab w:val="left" w:pos="5670"/>
        </w:tabs>
        <w:ind w:left="5670"/>
        <w:rPr>
          <w:b w:val="0"/>
          <w:szCs w:val="28"/>
        </w:rPr>
      </w:pPr>
      <w:r w:rsidRPr="00B67405">
        <w:rPr>
          <w:b w:val="0"/>
          <w:szCs w:val="28"/>
        </w:rPr>
        <w:t>Приложение № _____</w:t>
      </w:r>
    </w:p>
    <w:p w:rsidR="009B6802" w:rsidRPr="00B67405" w:rsidRDefault="009B6802" w:rsidP="009B6802">
      <w:pPr>
        <w:pStyle w:val="ConsPlusNormal"/>
        <w:tabs>
          <w:tab w:val="left" w:pos="5670"/>
        </w:tabs>
        <w:ind w:left="5670"/>
        <w:rPr>
          <w:b w:val="0"/>
          <w:szCs w:val="28"/>
        </w:rPr>
      </w:pPr>
      <w:r w:rsidRPr="00B67405">
        <w:rPr>
          <w:b w:val="0"/>
          <w:szCs w:val="28"/>
        </w:rPr>
        <w:t xml:space="preserve">к Соглашению </w:t>
      </w:r>
      <w:proofErr w:type="gramStart"/>
      <w:r w:rsidRPr="00B67405">
        <w:rPr>
          <w:b w:val="0"/>
          <w:szCs w:val="28"/>
        </w:rPr>
        <w:t>от</w:t>
      </w:r>
      <w:proofErr w:type="gramEnd"/>
      <w:r w:rsidRPr="00B67405">
        <w:rPr>
          <w:b w:val="0"/>
          <w:szCs w:val="28"/>
        </w:rPr>
        <w:t xml:space="preserve"> _____ № __</w:t>
      </w:r>
    </w:p>
    <w:p w:rsidR="009B6802" w:rsidRPr="00B67405" w:rsidRDefault="009B6802" w:rsidP="009B6802">
      <w:pPr>
        <w:pStyle w:val="ConsPlusNormal"/>
        <w:tabs>
          <w:tab w:val="left" w:pos="5670"/>
        </w:tabs>
        <w:ind w:left="5670"/>
        <w:rPr>
          <w:b w:val="0"/>
          <w:szCs w:val="28"/>
        </w:rPr>
      </w:pPr>
      <w:proofErr w:type="gramStart"/>
      <w:r w:rsidRPr="00B67405">
        <w:rPr>
          <w:b w:val="0"/>
          <w:szCs w:val="28"/>
        </w:rPr>
        <w:t>(Приложение № ___</w:t>
      </w:r>
      <w:proofErr w:type="gramEnd"/>
    </w:p>
    <w:p w:rsidR="009B6802" w:rsidRPr="00B67405" w:rsidRDefault="009B6802" w:rsidP="009B6802">
      <w:pPr>
        <w:pStyle w:val="ConsPlusNormal"/>
        <w:tabs>
          <w:tab w:val="left" w:pos="5670"/>
        </w:tabs>
        <w:ind w:left="5670"/>
        <w:rPr>
          <w:b w:val="0"/>
          <w:szCs w:val="28"/>
        </w:rPr>
      </w:pPr>
      <w:r w:rsidRPr="00B67405">
        <w:rPr>
          <w:b w:val="0"/>
          <w:szCs w:val="28"/>
        </w:rPr>
        <w:t>к Дополнительному соглашению</w:t>
      </w:r>
    </w:p>
    <w:p w:rsidR="009B6802" w:rsidRPr="00B67405" w:rsidRDefault="009B6802" w:rsidP="009B6802">
      <w:pPr>
        <w:pStyle w:val="ConsPlusNormal"/>
        <w:tabs>
          <w:tab w:val="left" w:pos="5670"/>
        </w:tabs>
        <w:ind w:left="5670"/>
        <w:rPr>
          <w:b w:val="0"/>
          <w:szCs w:val="28"/>
        </w:rPr>
      </w:pPr>
      <w:r w:rsidRPr="00B67405">
        <w:rPr>
          <w:b w:val="0"/>
          <w:szCs w:val="28"/>
        </w:rPr>
        <w:t>от _________ № ____)</w:t>
      </w:r>
    </w:p>
    <w:p w:rsidR="009B6802" w:rsidRPr="004E3351" w:rsidRDefault="009B6802" w:rsidP="009B6802">
      <w:pPr>
        <w:pStyle w:val="ConsPlusNormal"/>
        <w:tabs>
          <w:tab w:val="left" w:pos="5670"/>
        </w:tabs>
        <w:ind w:left="5670"/>
        <w:rPr>
          <w:b w:val="0"/>
        </w:rPr>
      </w:pPr>
    </w:p>
    <w:p w:rsidR="00154747" w:rsidRDefault="00154747" w:rsidP="00154747">
      <w:pPr>
        <w:pStyle w:val="ConsPlusNormal"/>
        <w:jc w:val="center"/>
      </w:pPr>
      <w:r w:rsidRPr="00E641ED">
        <w:rPr>
          <w:b w:val="0"/>
        </w:rPr>
        <w:t>Значения результатов предоставления Субсидии</w:t>
      </w: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1588"/>
        <w:gridCol w:w="2041"/>
        <w:gridCol w:w="2097"/>
        <w:gridCol w:w="1731"/>
      </w:tblGrid>
      <w:tr w:rsidR="00154747" w:rsidRPr="00154747" w:rsidTr="00154747">
        <w:tc>
          <w:tcPr>
            <w:tcW w:w="2041" w:type="dxa"/>
            <w:vMerge w:val="restart"/>
          </w:tcPr>
          <w:p w:rsidR="00154747" w:rsidRPr="00154747" w:rsidRDefault="00154747" w:rsidP="00154747">
            <w:pPr>
              <w:pStyle w:val="ConsPlusNormal"/>
              <w:jc w:val="center"/>
              <w:rPr>
                <w:b w:val="0"/>
                <w:color w:val="000000" w:themeColor="text1"/>
              </w:rPr>
            </w:pPr>
            <w:r w:rsidRPr="00154747">
              <w:rPr>
                <w:b w:val="0"/>
                <w:color w:val="000000" w:themeColor="text1"/>
              </w:rPr>
              <w:t xml:space="preserve">Результат предоставления Субсидии </w:t>
            </w:r>
            <w:hyperlink w:anchor="P869" w:history="1">
              <w:r w:rsidRPr="00154747">
                <w:rPr>
                  <w:b w:val="0"/>
                  <w:color w:val="000000" w:themeColor="text1"/>
                </w:rPr>
                <w:t>&lt;1&gt;</w:t>
              </w:r>
            </w:hyperlink>
          </w:p>
        </w:tc>
        <w:tc>
          <w:tcPr>
            <w:tcW w:w="1588" w:type="dxa"/>
            <w:vMerge w:val="restart"/>
          </w:tcPr>
          <w:p w:rsidR="00154747" w:rsidRPr="00154747" w:rsidRDefault="00154747" w:rsidP="00F36ADA">
            <w:pPr>
              <w:pStyle w:val="ConsPlusNormal"/>
              <w:jc w:val="center"/>
              <w:rPr>
                <w:b w:val="0"/>
                <w:color w:val="000000" w:themeColor="text1"/>
              </w:rPr>
            </w:pPr>
            <w:r w:rsidRPr="00154747">
              <w:rPr>
                <w:b w:val="0"/>
                <w:color w:val="000000" w:themeColor="text1"/>
              </w:rPr>
              <w:t>Единица измерения</w:t>
            </w:r>
          </w:p>
        </w:tc>
        <w:tc>
          <w:tcPr>
            <w:tcW w:w="5869" w:type="dxa"/>
            <w:gridSpan w:val="3"/>
          </w:tcPr>
          <w:p w:rsidR="00154747" w:rsidRPr="00154747" w:rsidRDefault="00154747" w:rsidP="00154747">
            <w:pPr>
              <w:pStyle w:val="ConsPlusNormal"/>
              <w:jc w:val="center"/>
              <w:rPr>
                <w:b w:val="0"/>
                <w:color w:val="000000" w:themeColor="text1"/>
              </w:rPr>
            </w:pPr>
            <w:r w:rsidRPr="00154747">
              <w:rPr>
                <w:b w:val="0"/>
                <w:color w:val="000000" w:themeColor="text1"/>
              </w:rPr>
              <w:t xml:space="preserve">Плановые значения результатов предоставления Субсидии по годам (срокам) реализации Соглашения </w:t>
            </w:r>
            <w:hyperlink w:anchor="P870" w:history="1">
              <w:r w:rsidRPr="00154747">
                <w:rPr>
                  <w:b w:val="0"/>
                  <w:color w:val="000000" w:themeColor="text1"/>
                </w:rPr>
                <w:t>&lt;2&gt;</w:t>
              </w:r>
            </w:hyperlink>
          </w:p>
        </w:tc>
      </w:tr>
      <w:tr w:rsidR="00154747" w:rsidRPr="00154747" w:rsidTr="00154747">
        <w:trPr>
          <w:trHeight w:val="499"/>
        </w:trPr>
        <w:tc>
          <w:tcPr>
            <w:tcW w:w="2041" w:type="dxa"/>
            <w:vMerge/>
          </w:tcPr>
          <w:p w:rsidR="00154747" w:rsidRPr="00154747" w:rsidRDefault="00154747" w:rsidP="00F36ADA">
            <w:pPr>
              <w:rPr>
                <w:b w:val="0"/>
              </w:rPr>
            </w:pPr>
          </w:p>
        </w:tc>
        <w:tc>
          <w:tcPr>
            <w:tcW w:w="1588" w:type="dxa"/>
            <w:vMerge/>
          </w:tcPr>
          <w:p w:rsidR="00154747" w:rsidRPr="00154747" w:rsidRDefault="00154747" w:rsidP="00F36ADA">
            <w:pPr>
              <w:rPr>
                <w:b w:val="0"/>
              </w:rPr>
            </w:pPr>
          </w:p>
        </w:tc>
        <w:tc>
          <w:tcPr>
            <w:tcW w:w="2041" w:type="dxa"/>
          </w:tcPr>
          <w:p w:rsidR="00154747" w:rsidRPr="00154747" w:rsidRDefault="00154747" w:rsidP="00F36ADA">
            <w:pPr>
              <w:pStyle w:val="ConsPlusNormal"/>
              <w:jc w:val="center"/>
              <w:rPr>
                <w:b w:val="0"/>
                <w:color w:val="000000" w:themeColor="text1"/>
              </w:rPr>
            </w:pPr>
            <w:r w:rsidRPr="00154747">
              <w:rPr>
                <w:b w:val="0"/>
                <w:color w:val="000000" w:themeColor="text1"/>
              </w:rPr>
              <w:t>на __.__.20__</w:t>
            </w:r>
          </w:p>
        </w:tc>
        <w:tc>
          <w:tcPr>
            <w:tcW w:w="2097" w:type="dxa"/>
          </w:tcPr>
          <w:p w:rsidR="00154747" w:rsidRPr="00154747" w:rsidRDefault="00154747" w:rsidP="00F36ADA">
            <w:pPr>
              <w:pStyle w:val="ConsPlusNormal"/>
              <w:jc w:val="center"/>
              <w:rPr>
                <w:b w:val="0"/>
                <w:color w:val="000000" w:themeColor="text1"/>
              </w:rPr>
            </w:pPr>
            <w:r w:rsidRPr="00154747">
              <w:rPr>
                <w:b w:val="0"/>
                <w:color w:val="000000" w:themeColor="text1"/>
              </w:rPr>
              <w:t>на __.__.20__</w:t>
            </w:r>
          </w:p>
        </w:tc>
        <w:tc>
          <w:tcPr>
            <w:tcW w:w="1731" w:type="dxa"/>
          </w:tcPr>
          <w:p w:rsidR="00154747" w:rsidRPr="00154747" w:rsidRDefault="00154747" w:rsidP="00F36ADA">
            <w:pPr>
              <w:pStyle w:val="ConsPlusNormal"/>
              <w:jc w:val="center"/>
              <w:rPr>
                <w:b w:val="0"/>
                <w:color w:val="000000" w:themeColor="text1"/>
              </w:rPr>
            </w:pPr>
            <w:r w:rsidRPr="00154747">
              <w:rPr>
                <w:b w:val="0"/>
                <w:color w:val="000000" w:themeColor="text1"/>
              </w:rPr>
              <w:t>на __.__.20__</w:t>
            </w:r>
          </w:p>
        </w:tc>
      </w:tr>
      <w:tr w:rsidR="00154747" w:rsidRPr="00154747" w:rsidTr="00154747">
        <w:trPr>
          <w:trHeight w:val="211"/>
        </w:trPr>
        <w:tc>
          <w:tcPr>
            <w:tcW w:w="2041" w:type="dxa"/>
          </w:tcPr>
          <w:p w:rsidR="00154747" w:rsidRPr="00154747" w:rsidRDefault="00154747" w:rsidP="00F36ADA">
            <w:pPr>
              <w:pStyle w:val="ConsPlusNormal"/>
              <w:jc w:val="center"/>
              <w:rPr>
                <w:b w:val="0"/>
                <w:color w:val="000000" w:themeColor="text1"/>
              </w:rPr>
            </w:pPr>
            <w:bookmarkStart w:id="1" w:name="P776"/>
            <w:bookmarkEnd w:id="1"/>
            <w:r w:rsidRPr="00154747">
              <w:rPr>
                <w:b w:val="0"/>
                <w:color w:val="000000" w:themeColor="text1"/>
              </w:rPr>
              <w:t>1</w:t>
            </w:r>
          </w:p>
        </w:tc>
        <w:tc>
          <w:tcPr>
            <w:tcW w:w="1588" w:type="dxa"/>
          </w:tcPr>
          <w:p w:rsidR="00154747" w:rsidRPr="00154747" w:rsidRDefault="00154747" w:rsidP="00F36ADA">
            <w:pPr>
              <w:pStyle w:val="ConsPlusNormal"/>
              <w:jc w:val="center"/>
              <w:rPr>
                <w:b w:val="0"/>
                <w:color w:val="000000" w:themeColor="text1"/>
              </w:rPr>
            </w:pPr>
            <w:r w:rsidRPr="00154747">
              <w:rPr>
                <w:b w:val="0"/>
                <w:color w:val="000000" w:themeColor="text1"/>
              </w:rPr>
              <w:t>2</w:t>
            </w:r>
          </w:p>
        </w:tc>
        <w:tc>
          <w:tcPr>
            <w:tcW w:w="2041" w:type="dxa"/>
          </w:tcPr>
          <w:p w:rsidR="00154747" w:rsidRPr="00154747" w:rsidRDefault="00154747" w:rsidP="00F36ADA">
            <w:pPr>
              <w:pStyle w:val="ConsPlusNormal"/>
              <w:jc w:val="center"/>
              <w:rPr>
                <w:b w:val="0"/>
                <w:color w:val="000000" w:themeColor="text1"/>
              </w:rPr>
            </w:pPr>
            <w:r w:rsidRPr="00154747">
              <w:rPr>
                <w:b w:val="0"/>
                <w:color w:val="000000" w:themeColor="text1"/>
              </w:rPr>
              <w:t>3</w:t>
            </w:r>
          </w:p>
        </w:tc>
        <w:tc>
          <w:tcPr>
            <w:tcW w:w="2097" w:type="dxa"/>
          </w:tcPr>
          <w:p w:rsidR="00154747" w:rsidRPr="00154747" w:rsidRDefault="00154747" w:rsidP="00F36ADA">
            <w:pPr>
              <w:pStyle w:val="ConsPlusNormal"/>
              <w:jc w:val="center"/>
              <w:rPr>
                <w:b w:val="0"/>
                <w:color w:val="000000" w:themeColor="text1"/>
              </w:rPr>
            </w:pPr>
            <w:r w:rsidRPr="00154747">
              <w:rPr>
                <w:b w:val="0"/>
                <w:color w:val="000000" w:themeColor="text1"/>
              </w:rPr>
              <w:t>4</w:t>
            </w:r>
          </w:p>
        </w:tc>
        <w:tc>
          <w:tcPr>
            <w:tcW w:w="1731" w:type="dxa"/>
          </w:tcPr>
          <w:p w:rsidR="00154747" w:rsidRPr="00154747" w:rsidRDefault="00154747" w:rsidP="00F36ADA">
            <w:pPr>
              <w:pStyle w:val="ConsPlusNormal"/>
              <w:jc w:val="center"/>
              <w:rPr>
                <w:b w:val="0"/>
                <w:color w:val="000000" w:themeColor="text1"/>
              </w:rPr>
            </w:pPr>
            <w:r w:rsidRPr="00154747">
              <w:rPr>
                <w:b w:val="0"/>
                <w:color w:val="000000" w:themeColor="text1"/>
              </w:rPr>
              <w:t>5</w:t>
            </w:r>
          </w:p>
        </w:tc>
      </w:tr>
      <w:tr w:rsidR="00154747" w:rsidRPr="00154747" w:rsidTr="00154747">
        <w:tc>
          <w:tcPr>
            <w:tcW w:w="2041" w:type="dxa"/>
          </w:tcPr>
          <w:p w:rsidR="00154747" w:rsidRPr="00154747" w:rsidRDefault="00154747" w:rsidP="00F36ADA">
            <w:pPr>
              <w:pStyle w:val="ConsPlusNormal"/>
              <w:rPr>
                <w:b w:val="0"/>
                <w:color w:val="000000" w:themeColor="text1"/>
              </w:rPr>
            </w:pPr>
          </w:p>
        </w:tc>
        <w:tc>
          <w:tcPr>
            <w:tcW w:w="1588" w:type="dxa"/>
          </w:tcPr>
          <w:p w:rsidR="00154747" w:rsidRPr="00154747" w:rsidRDefault="00154747" w:rsidP="00F36ADA">
            <w:pPr>
              <w:pStyle w:val="ConsPlusNormal"/>
              <w:rPr>
                <w:b w:val="0"/>
                <w:color w:val="000000" w:themeColor="text1"/>
              </w:rPr>
            </w:pPr>
          </w:p>
        </w:tc>
        <w:tc>
          <w:tcPr>
            <w:tcW w:w="2041" w:type="dxa"/>
          </w:tcPr>
          <w:p w:rsidR="00154747" w:rsidRPr="00154747" w:rsidRDefault="00154747" w:rsidP="00F36ADA">
            <w:pPr>
              <w:pStyle w:val="ConsPlusNormal"/>
              <w:rPr>
                <w:b w:val="0"/>
                <w:color w:val="000000" w:themeColor="text1"/>
              </w:rPr>
            </w:pPr>
          </w:p>
        </w:tc>
        <w:tc>
          <w:tcPr>
            <w:tcW w:w="2097" w:type="dxa"/>
          </w:tcPr>
          <w:p w:rsidR="00154747" w:rsidRPr="00154747" w:rsidRDefault="00154747" w:rsidP="00F36ADA">
            <w:pPr>
              <w:pStyle w:val="ConsPlusNormal"/>
              <w:rPr>
                <w:b w:val="0"/>
                <w:color w:val="000000" w:themeColor="text1"/>
              </w:rPr>
            </w:pPr>
          </w:p>
        </w:tc>
        <w:tc>
          <w:tcPr>
            <w:tcW w:w="1731" w:type="dxa"/>
          </w:tcPr>
          <w:p w:rsidR="00154747" w:rsidRPr="00154747" w:rsidRDefault="00154747" w:rsidP="00F36ADA">
            <w:pPr>
              <w:pStyle w:val="ConsPlusNormal"/>
              <w:rPr>
                <w:b w:val="0"/>
                <w:color w:val="000000" w:themeColor="text1"/>
              </w:rPr>
            </w:pPr>
          </w:p>
        </w:tc>
      </w:tr>
      <w:tr w:rsidR="00154747" w:rsidRPr="00154747" w:rsidTr="00154747">
        <w:tc>
          <w:tcPr>
            <w:tcW w:w="2041" w:type="dxa"/>
          </w:tcPr>
          <w:p w:rsidR="00154747" w:rsidRPr="00154747" w:rsidRDefault="00154747" w:rsidP="00F36ADA">
            <w:pPr>
              <w:pStyle w:val="ConsPlusNormal"/>
              <w:ind w:firstLine="283"/>
              <w:rPr>
                <w:b w:val="0"/>
                <w:color w:val="000000" w:themeColor="text1"/>
              </w:rPr>
            </w:pPr>
          </w:p>
        </w:tc>
        <w:tc>
          <w:tcPr>
            <w:tcW w:w="1588" w:type="dxa"/>
          </w:tcPr>
          <w:p w:rsidR="00154747" w:rsidRPr="00154747" w:rsidRDefault="00154747" w:rsidP="00F36ADA">
            <w:pPr>
              <w:pStyle w:val="ConsPlusNormal"/>
              <w:rPr>
                <w:b w:val="0"/>
                <w:color w:val="000000" w:themeColor="text1"/>
              </w:rPr>
            </w:pPr>
          </w:p>
        </w:tc>
        <w:tc>
          <w:tcPr>
            <w:tcW w:w="2041" w:type="dxa"/>
          </w:tcPr>
          <w:p w:rsidR="00154747" w:rsidRPr="00154747" w:rsidRDefault="00154747" w:rsidP="00F36ADA">
            <w:pPr>
              <w:pStyle w:val="ConsPlusNormal"/>
              <w:rPr>
                <w:b w:val="0"/>
                <w:color w:val="000000" w:themeColor="text1"/>
              </w:rPr>
            </w:pPr>
          </w:p>
        </w:tc>
        <w:tc>
          <w:tcPr>
            <w:tcW w:w="2097" w:type="dxa"/>
          </w:tcPr>
          <w:p w:rsidR="00154747" w:rsidRPr="00154747" w:rsidRDefault="00154747" w:rsidP="00F36ADA">
            <w:pPr>
              <w:pStyle w:val="ConsPlusNormal"/>
              <w:rPr>
                <w:b w:val="0"/>
                <w:color w:val="000000" w:themeColor="text1"/>
              </w:rPr>
            </w:pPr>
          </w:p>
        </w:tc>
        <w:tc>
          <w:tcPr>
            <w:tcW w:w="1731" w:type="dxa"/>
          </w:tcPr>
          <w:p w:rsidR="00154747" w:rsidRPr="00154747" w:rsidRDefault="00154747" w:rsidP="00F36ADA">
            <w:pPr>
              <w:pStyle w:val="ConsPlusNormal"/>
              <w:rPr>
                <w:b w:val="0"/>
                <w:color w:val="000000" w:themeColor="text1"/>
              </w:rPr>
            </w:pPr>
          </w:p>
        </w:tc>
      </w:tr>
      <w:tr w:rsidR="00154747" w:rsidRPr="00154747" w:rsidTr="00154747">
        <w:tc>
          <w:tcPr>
            <w:tcW w:w="2041" w:type="dxa"/>
          </w:tcPr>
          <w:p w:rsidR="00154747" w:rsidRPr="00154747" w:rsidRDefault="00154747" w:rsidP="00F36ADA">
            <w:pPr>
              <w:pStyle w:val="ConsPlusNormal"/>
              <w:rPr>
                <w:b w:val="0"/>
                <w:color w:val="000000" w:themeColor="text1"/>
              </w:rPr>
            </w:pPr>
          </w:p>
        </w:tc>
        <w:tc>
          <w:tcPr>
            <w:tcW w:w="1588" w:type="dxa"/>
          </w:tcPr>
          <w:p w:rsidR="00154747" w:rsidRPr="00154747" w:rsidRDefault="00154747" w:rsidP="00F36ADA">
            <w:pPr>
              <w:pStyle w:val="ConsPlusNormal"/>
              <w:rPr>
                <w:b w:val="0"/>
                <w:color w:val="000000" w:themeColor="text1"/>
              </w:rPr>
            </w:pPr>
          </w:p>
        </w:tc>
        <w:tc>
          <w:tcPr>
            <w:tcW w:w="2041" w:type="dxa"/>
          </w:tcPr>
          <w:p w:rsidR="00154747" w:rsidRPr="00154747" w:rsidRDefault="00154747" w:rsidP="00F36ADA">
            <w:pPr>
              <w:pStyle w:val="ConsPlusNormal"/>
              <w:rPr>
                <w:b w:val="0"/>
                <w:color w:val="000000" w:themeColor="text1"/>
              </w:rPr>
            </w:pPr>
          </w:p>
        </w:tc>
        <w:tc>
          <w:tcPr>
            <w:tcW w:w="2097" w:type="dxa"/>
          </w:tcPr>
          <w:p w:rsidR="00154747" w:rsidRPr="00154747" w:rsidRDefault="00154747" w:rsidP="00F36ADA">
            <w:pPr>
              <w:pStyle w:val="ConsPlusNormal"/>
              <w:rPr>
                <w:b w:val="0"/>
                <w:color w:val="000000" w:themeColor="text1"/>
              </w:rPr>
            </w:pPr>
          </w:p>
        </w:tc>
        <w:tc>
          <w:tcPr>
            <w:tcW w:w="1731" w:type="dxa"/>
          </w:tcPr>
          <w:p w:rsidR="00154747" w:rsidRPr="00154747" w:rsidRDefault="00154747" w:rsidP="00F36ADA">
            <w:pPr>
              <w:pStyle w:val="ConsPlusNormal"/>
              <w:rPr>
                <w:b w:val="0"/>
                <w:color w:val="000000" w:themeColor="text1"/>
              </w:rPr>
            </w:pPr>
          </w:p>
        </w:tc>
      </w:tr>
      <w:tr w:rsidR="00154747" w:rsidRPr="00154747" w:rsidTr="00154747">
        <w:tc>
          <w:tcPr>
            <w:tcW w:w="2041" w:type="dxa"/>
          </w:tcPr>
          <w:p w:rsidR="00154747" w:rsidRPr="00154747" w:rsidRDefault="00154747" w:rsidP="00F36ADA">
            <w:pPr>
              <w:pStyle w:val="ConsPlusNormal"/>
              <w:ind w:firstLine="283"/>
              <w:rPr>
                <w:b w:val="0"/>
                <w:color w:val="000000" w:themeColor="text1"/>
              </w:rPr>
            </w:pPr>
          </w:p>
        </w:tc>
        <w:tc>
          <w:tcPr>
            <w:tcW w:w="1588" w:type="dxa"/>
          </w:tcPr>
          <w:p w:rsidR="00154747" w:rsidRPr="00154747" w:rsidRDefault="00154747" w:rsidP="00F36ADA">
            <w:pPr>
              <w:pStyle w:val="ConsPlusNormal"/>
              <w:rPr>
                <w:b w:val="0"/>
                <w:color w:val="000000" w:themeColor="text1"/>
              </w:rPr>
            </w:pPr>
          </w:p>
        </w:tc>
        <w:tc>
          <w:tcPr>
            <w:tcW w:w="2041" w:type="dxa"/>
          </w:tcPr>
          <w:p w:rsidR="00154747" w:rsidRPr="00154747" w:rsidRDefault="00154747" w:rsidP="00F36ADA">
            <w:pPr>
              <w:pStyle w:val="ConsPlusNormal"/>
              <w:rPr>
                <w:b w:val="0"/>
                <w:color w:val="000000" w:themeColor="text1"/>
              </w:rPr>
            </w:pPr>
          </w:p>
        </w:tc>
        <w:tc>
          <w:tcPr>
            <w:tcW w:w="2097" w:type="dxa"/>
          </w:tcPr>
          <w:p w:rsidR="00154747" w:rsidRPr="00154747" w:rsidRDefault="00154747" w:rsidP="00F36ADA">
            <w:pPr>
              <w:pStyle w:val="ConsPlusNormal"/>
              <w:rPr>
                <w:b w:val="0"/>
                <w:color w:val="000000" w:themeColor="text1"/>
              </w:rPr>
            </w:pPr>
          </w:p>
        </w:tc>
        <w:tc>
          <w:tcPr>
            <w:tcW w:w="1731" w:type="dxa"/>
          </w:tcPr>
          <w:p w:rsidR="00154747" w:rsidRPr="00154747" w:rsidRDefault="00154747" w:rsidP="00F36ADA">
            <w:pPr>
              <w:pStyle w:val="ConsPlusNormal"/>
              <w:rPr>
                <w:b w:val="0"/>
                <w:color w:val="000000" w:themeColor="text1"/>
              </w:rPr>
            </w:pPr>
          </w:p>
        </w:tc>
      </w:tr>
      <w:tr w:rsidR="00154747" w:rsidRPr="00154747" w:rsidTr="00154747">
        <w:tc>
          <w:tcPr>
            <w:tcW w:w="2041" w:type="dxa"/>
          </w:tcPr>
          <w:p w:rsidR="00154747" w:rsidRPr="00154747" w:rsidRDefault="00154747" w:rsidP="00F36ADA">
            <w:pPr>
              <w:pStyle w:val="ConsPlusNormal"/>
              <w:rPr>
                <w:b w:val="0"/>
                <w:color w:val="000000" w:themeColor="text1"/>
              </w:rPr>
            </w:pPr>
          </w:p>
        </w:tc>
        <w:tc>
          <w:tcPr>
            <w:tcW w:w="1588" w:type="dxa"/>
          </w:tcPr>
          <w:p w:rsidR="00154747" w:rsidRPr="00154747" w:rsidRDefault="00154747" w:rsidP="00F36ADA">
            <w:pPr>
              <w:pStyle w:val="ConsPlusNormal"/>
              <w:rPr>
                <w:b w:val="0"/>
                <w:color w:val="000000" w:themeColor="text1"/>
              </w:rPr>
            </w:pPr>
          </w:p>
        </w:tc>
        <w:tc>
          <w:tcPr>
            <w:tcW w:w="2041" w:type="dxa"/>
          </w:tcPr>
          <w:p w:rsidR="00154747" w:rsidRPr="00154747" w:rsidRDefault="00154747" w:rsidP="00F36ADA">
            <w:pPr>
              <w:pStyle w:val="ConsPlusNormal"/>
              <w:rPr>
                <w:b w:val="0"/>
                <w:color w:val="000000" w:themeColor="text1"/>
              </w:rPr>
            </w:pPr>
          </w:p>
        </w:tc>
        <w:tc>
          <w:tcPr>
            <w:tcW w:w="2097" w:type="dxa"/>
          </w:tcPr>
          <w:p w:rsidR="00154747" w:rsidRPr="00154747" w:rsidRDefault="00154747" w:rsidP="00F36ADA">
            <w:pPr>
              <w:pStyle w:val="ConsPlusNormal"/>
              <w:rPr>
                <w:b w:val="0"/>
                <w:color w:val="000000" w:themeColor="text1"/>
              </w:rPr>
            </w:pPr>
          </w:p>
        </w:tc>
        <w:tc>
          <w:tcPr>
            <w:tcW w:w="1731" w:type="dxa"/>
          </w:tcPr>
          <w:p w:rsidR="00154747" w:rsidRPr="00154747" w:rsidRDefault="00154747" w:rsidP="00F36ADA">
            <w:pPr>
              <w:pStyle w:val="ConsPlusNormal"/>
              <w:rPr>
                <w:b w:val="0"/>
                <w:color w:val="000000" w:themeColor="text1"/>
              </w:rPr>
            </w:pPr>
          </w:p>
        </w:tc>
      </w:tr>
    </w:tbl>
    <w:p w:rsidR="00154747" w:rsidRPr="00154747" w:rsidRDefault="00154747" w:rsidP="00154747">
      <w:pPr>
        <w:pStyle w:val="ConsPlusNormal"/>
        <w:spacing w:before="280"/>
        <w:ind w:firstLine="540"/>
        <w:jc w:val="both"/>
        <w:rPr>
          <w:b w:val="0"/>
          <w:color w:val="000000" w:themeColor="text1"/>
          <w:sz w:val="20"/>
        </w:rPr>
      </w:pPr>
      <w:r w:rsidRPr="00154747">
        <w:rPr>
          <w:b w:val="0"/>
          <w:color w:val="000000" w:themeColor="text1"/>
          <w:sz w:val="20"/>
        </w:rPr>
        <w:t>-------------------------------------</w:t>
      </w:r>
    </w:p>
    <w:p w:rsidR="00154747" w:rsidRPr="00154747" w:rsidRDefault="00154747" w:rsidP="00154747">
      <w:pPr>
        <w:pStyle w:val="ConsPlusNormal"/>
        <w:spacing w:before="280"/>
        <w:ind w:firstLine="540"/>
        <w:jc w:val="both"/>
        <w:rPr>
          <w:b w:val="0"/>
          <w:color w:val="000000" w:themeColor="text1"/>
          <w:sz w:val="20"/>
        </w:rPr>
      </w:pPr>
      <w:r w:rsidRPr="00154747">
        <w:rPr>
          <w:b w:val="0"/>
          <w:color w:val="000000" w:themeColor="text1"/>
          <w:sz w:val="20"/>
        </w:rPr>
        <w:t>&lt;1</w:t>
      </w:r>
      <w:proofErr w:type="gramStart"/>
      <w:r w:rsidRPr="00154747">
        <w:rPr>
          <w:b w:val="0"/>
          <w:color w:val="000000" w:themeColor="text1"/>
          <w:sz w:val="20"/>
        </w:rPr>
        <w:t>&gt; У</w:t>
      </w:r>
      <w:proofErr w:type="gramEnd"/>
      <w:r w:rsidRPr="00154747">
        <w:rPr>
          <w:b w:val="0"/>
          <w:color w:val="000000" w:themeColor="text1"/>
          <w:sz w:val="20"/>
        </w:rPr>
        <w:t xml:space="preserve">казывается наименование результатов предоставления Субсидии. </w:t>
      </w:r>
      <w:bookmarkStart w:id="2" w:name="P870"/>
      <w:bookmarkEnd w:id="2"/>
    </w:p>
    <w:p w:rsidR="00154747" w:rsidRPr="00154747" w:rsidRDefault="00154747" w:rsidP="00154747">
      <w:pPr>
        <w:pStyle w:val="ConsPlusNormal"/>
        <w:ind w:firstLine="540"/>
        <w:jc w:val="both"/>
        <w:rPr>
          <w:b w:val="0"/>
          <w:color w:val="000000" w:themeColor="text1"/>
          <w:sz w:val="20"/>
        </w:rPr>
      </w:pPr>
      <w:r w:rsidRPr="00154747">
        <w:rPr>
          <w:b w:val="0"/>
          <w:color w:val="000000" w:themeColor="text1"/>
          <w:sz w:val="20"/>
        </w:rPr>
        <w:t>&lt;2</w:t>
      </w:r>
      <w:proofErr w:type="gramStart"/>
      <w:r w:rsidRPr="00154747">
        <w:rPr>
          <w:b w:val="0"/>
          <w:color w:val="000000" w:themeColor="text1"/>
          <w:sz w:val="20"/>
        </w:rPr>
        <w:t>&gt; У</w:t>
      </w:r>
      <w:proofErr w:type="gramEnd"/>
      <w:r w:rsidRPr="00154747">
        <w:rPr>
          <w:b w:val="0"/>
          <w:color w:val="000000" w:themeColor="text1"/>
          <w:sz w:val="20"/>
        </w:rPr>
        <w:t>казываются плановые значения результатов предоставления Субсидии на различные даты их достижения нарастающим итогом с даты заключения Соглашения.</w:t>
      </w:r>
    </w:p>
    <w:p w:rsidR="00154747" w:rsidRPr="00154747" w:rsidRDefault="00154747">
      <w:pPr>
        <w:rPr>
          <w:sz w:val="20"/>
          <w:szCs w:val="20"/>
        </w:rPr>
      </w:pPr>
    </w:p>
    <w:sectPr w:rsidR="00154747" w:rsidRPr="00154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802"/>
    <w:rsid w:val="00100514"/>
    <w:rsid w:val="00154747"/>
    <w:rsid w:val="00943679"/>
    <w:rsid w:val="009B6802"/>
    <w:rsid w:val="00A769CD"/>
    <w:rsid w:val="00DC3DBE"/>
    <w:rsid w:val="00F42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theme="minorBidi"/>
        <w:b/>
        <w:color w:val="000000" w:themeColor="text1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74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6802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Theme="minorHAnsi" w:hAnsi="Liberation Serif" w:cstheme="minorBidi"/>
        <w:b/>
        <w:color w:val="000000" w:themeColor="text1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74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6802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4</cp:revision>
  <cp:lastPrinted>2021-01-22T03:32:00Z</cp:lastPrinted>
  <dcterms:created xsi:type="dcterms:W3CDTF">2021-01-21T05:31:00Z</dcterms:created>
  <dcterms:modified xsi:type="dcterms:W3CDTF">2021-02-01T10:31:00Z</dcterms:modified>
</cp:coreProperties>
</file>